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72727" w:themeColor="text1" w:themeTint="D8"/>
  <w:body>
    <w:p w:rsidR="006A2473" w:rsidRDefault="00E264DB">
      <w:r>
        <w:rPr>
          <w:noProof/>
          <w:lang w:eastAsia="tr-TR"/>
        </w:rPr>
        <w:pict>
          <v:roundrect id="_x0000_s1030" style="position:absolute;margin-left:-14.85pt;margin-top:8pt;width:234pt;height:432.4pt;z-index:251661312" arcsize="10923f" fillcolor="#e5b8b7 [1301]" strokecolor="black [3200]" strokeweight="5pt">
            <v:stroke linestyle="thickThin"/>
            <v:shadow color="#868686"/>
            <v:textbox>
              <w:txbxContent>
                <w:p w:rsidR="00BB2F73" w:rsidRPr="00BB2F73" w:rsidRDefault="00BB2F73" w:rsidP="00BB2F73">
                  <w:pPr>
                    <w:jc w:val="center"/>
                    <w:rPr>
                      <w:rFonts w:ascii="Times New Roman" w:hAnsi="Times New Roman" w:cs="Times New Roman"/>
                      <w:b/>
                      <w:color w:val="FF0000"/>
                      <w:sz w:val="32"/>
                    </w:rPr>
                  </w:pPr>
                  <w:r w:rsidRPr="00BB2F73">
                    <w:rPr>
                      <w:rFonts w:ascii="Times New Roman" w:hAnsi="Times New Roman" w:cs="Times New Roman"/>
                      <w:b/>
                      <w:color w:val="FF0000"/>
                      <w:sz w:val="32"/>
                    </w:rPr>
                    <w:t>Çatışma Çözme Stratejileri</w:t>
                  </w:r>
                </w:p>
                <w:p w:rsidR="00BB2F73" w:rsidRPr="005E7428" w:rsidRDefault="00BB2F73" w:rsidP="00BB2F73">
                  <w:pPr>
                    <w:rPr>
                      <w:rFonts w:ascii="Times New Roman" w:hAnsi="Times New Roman" w:cs="Times New Roman"/>
                      <w:sz w:val="24"/>
                    </w:rPr>
                  </w:pPr>
                  <w:r w:rsidRPr="005E7428">
                    <w:rPr>
                      <w:rFonts w:ascii="Times New Roman" w:hAnsi="Times New Roman" w:cs="Times New Roman"/>
                      <w:sz w:val="24"/>
                    </w:rPr>
                    <w:t xml:space="preserve">İnsanların </w:t>
                  </w:r>
                  <w:r>
                    <w:rPr>
                      <w:rFonts w:ascii="Times New Roman" w:hAnsi="Times New Roman" w:cs="Times New Roman"/>
                      <w:sz w:val="24"/>
                    </w:rPr>
                    <w:t xml:space="preserve">genellikle </w:t>
                  </w:r>
                  <w:r w:rsidRPr="005E7428">
                    <w:rPr>
                      <w:rFonts w:ascii="Times New Roman" w:hAnsi="Times New Roman" w:cs="Times New Roman"/>
                      <w:sz w:val="24"/>
                    </w:rPr>
                    <w:t>başvurabilecekleri 5 farklı çatışma çözme stratejisi vardır;</w:t>
                  </w:r>
                </w:p>
                <w:p w:rsidR="00BB2F73" w:rsidRDefault="00BB2F73" w:rsidP="00BB2F73">
                  <w:pPr>
                    <w:rPr>
                      <w:rFonts w:ascii="Times New Roman" w:hAnsi="Times New Roman" w:cs="Times New Roman"/>
                      <w:sz w:val="24"/>
                    </w:rPr>
                  </w:pPr>
                  <w:r w:rsidRPr="00BB2F73">
                    <w:rPr>
                      <w:rFonts w:ascii="Times New Roman" w:hAnsi="Times New Roman" w:cs="Times New Roman"/>
                      <w:b/>
                      <w:color w:val="FF0000"/>
                      <w:sz w:val="24"/>
                    </w:rPr>
                    <w:t>1-Kaçınma(Kaplumbağa):</w:t>
                  </w:r>
                  <w:r>
                    <w:rPr>
                      <w:rFonts w:ascii="Times New Roman" w:hAnsi="Times New Roman" w:cs="Times New Roman"/>
                      <w:sz w:val="24"/>
                    </w:rPr>
                    <w:t xml:space="preserve"> Ç</w:t>
                  </w:r>
                  <w:r w:rsidRPr="005E7428">
                    <w:rPr>
                      <w:rFonts w:ascii="Times New Roman" w:hAnsi="Times New Roman" w:cs="Times New Roman"/>
                      <w:sz w:val="24"/>
                    </w:rPr>
                    <w:t xml:space="preserve">atışmadan kaçınmak için kaplumbağa gibi kabuğuna çekilmektir. Çatışmanın </w:t>
                  </w:r>
                  <w:r>
                    <w:rPr>
                      <w:rFonts w:ascii="Times New Roman" w:hAnsi="Times New Roman" w:cs="Times New Roman"/>
                      <w:sz w:val="24"/>
                    </w:rPr>
                    <w:t>çözümünü bu strateji erteler.</w:t>
                  </w:r>
                  <w:r w:rsidRPr="005E7428">
                    <w:rPr>
                      <w:rFonts w:ascii="Times New Roman" w:hAnsi="Times New Roman" w:cs="Times New Roman"/>
                      <w:sz w:val="24"/>
                    </w:rPr>
                    <w:t>Kaplumbağa strateji</w:t>
                  </w:r>
                  <w:r>
                    <w:rPr>
                      <w:rFonts w:ascii="Times New Roman" w:hAnsi="Times New Roman" w:cs="Times New Roman"/>
                      <w:sz w:val="24"/>
                    </w:rPr>
                    <w:t>si şu durumlarda kullanılabilir;</w:t>
                  </w:r>
                  <w:r w:rsidRPr="005E7428">
                    <w:rPr>
                      <w:rFonts w:ascii="Times New Roman" w:hAnsi="Times New Roman" w:cs="Times New Roman"/>
                      <w:sz w:val="24"/>
                    </w:rPr>
                    <w:t xml:space="preserve"> daha önemli sorunlar varsa, sorunun çözüleceğini düşünmüyorsanız ve kendinizi sorun çözmeye hazır hissetmiyorsanız..</w:t>
                  </w:r>
                </w:p>
                <w:p w:rsidR="00BB2F73" w:rsidRPr="005E7428" w:rsidRDefault="00BB2F73" w:rsidP="00BB2F73">
                  <w:pPr>
                    <w:rPr>
                      <w:rFonts w:ascii="Times New Roman" w:hAnsi="Times New Roman" w:cs="Times New Roman"/>
                      <w:sz w:val="24"/>
                    </w:rPr>
                  </w:pPr>
                  <w:r w:rsidRPr="00863CD3">
                    <w:rPr>
                      <w:rFonts w:ascii="Times New Roman" w:hAnsi="Times New Roman" w:cs="Times New Roman"/>
                      <w:color w:val="FF0000"/>
                      <w:sz w:val="24"/>
                    </w:rPr>
                    <w:t>2-</w:t>
                  </w:r>
                  <w:r w:rsidRPr="00BB2F73">
                    <w:rPr>
                      <w:rFonts w:ascii="Times New Roman" w:hAnsi="Times New Roman" w:cs="Times New Roman"/>
                      <w:b/>
                      <w:color w:val="FF0000"/>
                      <w:sz w:val="24"/>
                    </w:rPr>
                    <w:t>Uyma(Oyuncak Ayı):</w:t>
                  </w:r>
                  <w:r>
                    <w:rPr>
                      <w:rFonts w:ascii="Times New Roman" w:hAnsi="Times New Roman" w:cs="Times New Roman"/>
                      <w:sz w:val="24"/>
                    </w:rPr>
                    <w:t xml:space="preserve"> oyuncak ayılar için sevilmek, kabul edilmek ve ilişkilerinde bir tatsızlık çıkmaması çok önemlidir. İlişkilerinin bozulmaması için çatışma anında kendilerinden ödün verir ve kendilerini ihmal ederler.bu strateji şu durumlarda kullanılabilir;sorun sizin için çok önemli değilse, rekabet halinde olmak sizi yıpratacaksa, mevcut dengeleri korumak için…</w:t>
                  </w:r>
                </w:p>
                <w:p w:rsidR="00492738" w:rsidRDefault="00492738"/>
              </w:txbxContent>
            </v:textbox>
          </v:roundrect>
        </w:pict>
      </w:r>
    </w:p>
    <w:p w:rsidR="006A2473" w:rsidRDefault="006A2473"/>
    <w:p w:rsidR="006A2473" w:rsidRDefault="006A2473" w:rsidP="006A2473">
      <w:pPr>
        <w:tabs>
          <w:tab w:val="left" w:pos="9660"/>
        </w:tabs>
        <w:spacing w:line="360" w:lineRule="auto"/>
        <w:jc w:val="both"/>
        <w:rPr>
          <w:b/>
        </w:rPr>
      </w:pPr>
    </w:p>
    <w:p w:rsidR="00492738" w:rsidRDefault="00492738" w:rsidP="006A2473">
      <w:pPr>
        <w:tabs>
          <w:tab w:val="left" w:pos="9660"/>
        </w:tabs>
        <w:spacing w:line="360" w:lineRule="auto"/>
        <w:jc w:val="both"/>
        <w:rPr>
          <w:b/>
        </w:rPr>
      </w:pPr>
    </w:p>
    <w:p w:rsidR="00492738" w:rsidRDefault="00492738" w:rsidP="006A2473">
      <w:pPr>
        <w:tabs>
          <w:tab w:val="left" w:pos="9660"/>
        </w:tabs>
        <w:spacing w:line="360" w:lineRule="auto"/>
        <w:jc w:val="both"/>
        <w:rPr>
          <w:b/>
        </w:rPr>
      </w:pPr>
    </w:p>
    <w:p w:rsidR="00492738" w:rsidRDefault="00492738" w:rsidP="006A2473">
      <w:pPr>
        <w:tabs>
          <w:tab w:val="left" w:pos="9660"/>
        </w:tabs>
        <w:spacing w:line="360" w:lineRule="auto"/>
        <w:jc w:val="both"/>
        <w:rPr>
          <w:b/>
        </w:rPr>
      </w:pPr>
    </w:p>
    <w:p w:rsidR="00492738" w:rsidRDefault="00492738" w:rsidP="006A2473">
      <w:pPr>
        <w:tabs>
          <w:tab w:val="left" w:pos="9660"/>
        </w:tabs>
        <w:spacing w:line="360" w:lineRule="auto"/>
        <w:jc w:val="both"/>
        <w:rPr>
          <w:b/>
        </w:rPr>
      </w:pPr>
    </w:p>
    <w:p w:rsidR="00492738" w:rsidRDefault="00492738" w:rsidP="006A2473">
      <w:pPr>
        <w:tabs>
          <w:tab w:val="left" w:pos="9660"/>
        </w:tabs>
        <w:spacing w:line="360" w:lineRule="auto"/>
        <w:jc w:val="both"/>
        <w:rPr>
          <w:b/>
        </w:rPr>
      </w:pPr>
    </w:p>
    <w:p w:rsidR="00492738" w:rsidRDefault="00492738" w:rsidP="006A2473">
      <w:pPr>
        <w:tabs>
          <w:tab w:val="left" w:pos="9660"/>
        </w:tabs>
        <w:spacing w:line="360" w:lineRule="auto"/>
        <w:jc w:val="both"/>
        <w:rPr>
          <w:b/>
        </w:rPr>
      </w:pPr>
    </w:p>
    <w:p w:rsidR="00492738" w:rsidRDefault="00492738" w:rsidP="006A2473">
      <w:pPr>
        <w:tabs>
          <w:tab w:val="left" w:pos="9660"/>
        </w:tabs>
        <w:spacing w:line="360" w:lineRule="auto"/>
        <w:jc w:val="both"/>
        <w:rPr>
          <w:b/>
        </w:rPr>
      </w:pPr>
    </w:p>
    <w:p w:rsidR="00492738" w:rsidRDefault="00492738" w:rsidP="006A2473">
      <w:pPr>
        <w:tabs>
          <w:tab w:val="left" w:pos="9660"/>
        </w:tabs>
        <w:spacing w:line="360" w:lineRule="auto"/>
        <w:jc w:val="both"/>
        <w:rPr>
          <w:b/>
        </w:rPr>
      </w:pPr>
    </w:p>
    <w:p w:rsidR="00492738" w:rsidRPr="006A2473" w:rsidRDefault="00492738" w:rsidP="006A2473">
      <w:pPr>
        <w:tabs>
          <w:tab w:val="left" w:pos="9660"/>
        </w:tabs>
        <w:spacing w:line="360" w:lineRule="auto"/>
        <w:jc w:val="both"/>
        <w:rPr>
          <w:b/>
        </w:rPr>
      </w:pPr>
    </w:p>
    <w:p w:rsidR="006A2473" w:rsidRPr="00177979" w:rsidRDefault="00882061" w:rsidP="006A2473">
      <w:pPr>
        <w:tabs>
          <w:tab w:val="left" w:pos="9660"/>
        </w:tabs>
        <w:jc w:val="both"/>
        <w:rPr>
          <w:rFonts w:ascii="Times New Roman" w:hAnsi="Times New Roman" w:cs="Times New Roman"/>
          <w:b/>
          <w:color w:val="000000" w:themeColor="text1"/>
          <w:sz w:val="28"/>
        </w:rPr>
      </w:pPr>
      <w:r w:rsidRPr="00177979">
        <w:rPr>
          <w:rFonts w:ascii="Times New Roman" w:hAnsi="Times New Roman" w:cs="Times New Roman"/>
          <w:b/>
          <w:color w:val="000000" w:themeColor="text1"/>
          <w:sz w:val="28"/>
          <w:highlight w:val="yellow"/>
        </w:rPr>
        <w:lastRenderedPageBreak/>
        <w:t>Unutmayın; her stratejinin kullanılacağı durum farklıdır, her çatışma durumunda aynı strateji kullanılmaz</w:t>
      </w:r>
      <w:r w:rsidR="00974E69" w:rsidRPr="00177979">
        <w:rPr>
          <w:rFonts w:ascii="Times New Roman" w:hAnsi="Times New Roman" w:cs="Times New Roman"/>
          <w:b/>
          <w:color w:val="000000" w:themeColor="text1"/>
          <w:sz w:val="28"/>
          <w:highlight w:val="yellow"/>
        </w:rPr>
        <w:t>…</w:t>
      </w:r>
    </w:p>
    <w:p w:rsidR="006A2473" w:rsidRDefault="00E264DB" w:rsidP="006A2473">
      <w:pPr>
        <w:tabs>
          <w:tab w:val="left" w:pos="9660"/>
        </w:tabs>
        <w:jc w:val="both"/>
        <w:rPr>
          <w:rFonts w:ascii="Times New Roman" w:hAnsi="Times New Roman" w:cs="Times New Roman"/>
          <w:sz w:val="52"/>
        </w:rPr>
      </w:pPr>
      <w:r>
        <w:rPr>
          <w:rFonts w:ascii="Times New Roman" w:hAnsi="Times New Roman" w:cs="Times New Roman"/>
          <w:noProof/>
          <w:sz w:val="52"/>
          <w:lang w:eastAsia="tr-TR"/>
        </w:rPr>
        <w:pict>
          <v:roundrect id="_x0000_s1031" style="position:absolute;left:0;text-align:left;margin-left:-4.2pt;margin-top:1.2pt;width:281.25pt;height:337.15pt;z-index:251662336" arcsize="10923f" fillcolor="#622423 [1605]" strokecolor="black [3200]" strokeweight="5pt">
            <v:stroke linestyle="thickThin"/>
            <v:shadow color="#868686"/>
            <v:textbox style="mso-next-textbox:#_x0000_s1031">
              <w:txbxContent>
                <w:p w:rsidR="00BB2F73" w:rsidRPr="00BB2F73" w:rsidRDefault="00BB2F73" w:rsidP="00BB2F73">
                  <w:pPr>
                    <w:jc w:val="both"/>
                    <w:rPr>
                      <w:rFonts w:ascii="Times New Roman" w:hAnsi="Times New Roman" w:cs="Times New Roman"/>
                      <w:sz w:val="24"/>
                    </w:rPr>
                  </w:pPr>
                  <w:r w:rsidRPr="00014B27">
                    <w:rPr>
                      <w:rFonts w:ascii="Times New Roman" w:hAnsi="Times New Roman" w:cs="Times New Roman"/>
                      <w:b/>
                      <w:color w:val="8DB3E2" w:themeColor="text2" w:themeTint="66"/>
                      <w:sz w:val="24"/>
                    </w:rPr>
                    <w:t>3-</w:t>
                  </w:r>
                  <w:r w:rsidR="00863CD3" w:rsidRPr="00014B27">
                    <w:rPr>
                      <w:rFonts w:ascii="Times New Roman" w:hAnsi="Times New Roman" w:cs="Times New Roman"/>
                      <w:b/>
                      <w:color w:val="8DB3E2" w:themeColor="text2" w:themeTint="66"/>
                      <w:sz w:val="24"/>
                    </w:rPr>
                    <w:t>Rekabete Girme-</w:t>
                  </w:r>
                  <w:r w:rsidRPr="00014B27">
                    <w:rPr>
                      <w:rFonts w:ascii="Times New Roman" w:hAnsi="Times New Roman" w:cs="Times New Roman"/>
                      <w:b/>
                      <w:color w:val="8DB3E2" w:themeColor="text2" w:themeTint="66"/>
                      <w:sz w:val="24"/>
                    </w:rPr>
                    <w:t>Güç</w:t>
                  </w:r>
                  <w:r w:rsidR="00863CD3" w:rsidRPr="00014B27">
                    <w:rPr>
                      <w:rFonts w:ascii="Times New Roman" w:hAnsi="Times New Roman" w:cs="Times New Roman"/>
                      <w:b/>
                      <w:color w:val="8DB3E2" w:themeColor="text2" w:themeTint="66"/>
                      <w:sz w:val="24"/>
                    </w:rPr>
                    <w:t xml:space="preserve"> Kullanma </w:t>
                  </w:r>
                  <w:r w:rsidRPr="00014B27">
                    <w:rPr>
                      <w:rFonts w:ascii="Times New Roman" w:hAnsi="Times New Roman" w:cs="Times New Roman"/>
                      <w:b/>
                      <w:color w:val="8DB3E2" w:themeColor="text2" w:themeTint="66"/>
                      <w:sz w:val="24"/>
                    </w:rPr>
                    <w:t>(Köpekbalığı)</w:t>
                  </w:r>
                  <w:r w:rsidR="00863CD3" w:rsidRPr="00014B27">
                    <w:rPr>
                      <w:rFonts w:ascii="Times New Roman" w:hAnsi="Times New Roman" w:cs="Times New Roman"/>
                      <w:b/>
                      <w:color w:val="8DB3E2" w:themeColor="text2" w:themeTint="66"/>
                      <w:sz w:val="24"/>
                    </w:rPr>
                    <w:t>:</w:t>
                  </w:r>
                  <w:r w:rsidR="00863CD3">
                    <w:rPr>
                      <w:rFonts w:ascii="Times New Roman" w:hAnsi="Times New Roman" w:cs="Times New Roman"/>
                      <w:b/>
                      <w:color w:val="FF0000"/>
                      <w:sz w:val="24"/>
                    </w:rPr>
                    <w:t xml:space="preserve"> </w:t>
                  </w:r>
                  <w:r w:rsidR="00863CD3">
                    <w:rPr>
                      <w:rFonts w:ascii="Times New Roman" w:hAnsi="Times New Roman" w:cs="Times New Roman"/>
                      <w:sz w:val="24"/>
                    </w:rPr>
                    <w:t>K</w:t>
                  </w:r>
                  <w:r w:rsidRPr="00BB2F73">
                    <w:rPr>
                      <w:rFonts w:ascii="Times New Roman" w:hAnsi="Times New Roman" w:cs="Times New Roman"/>
                      <w:sz w:val="24"/>
                    </w:rPr>
                    <w:t>öpekbalıkları kendi çözüm önerilerinin kabul edilmesi için karşısındaki kişi üzerinde baskı kurar ve zorlar. Ne pahasına olursa olsun kendi istediği olsun ister. Bu strateji girişkenlik ve işbirliği içermez. Bu strateji şu durumlarda kullanılabilir; kesinlikle haklı olduğunuzu bildiğiniz durumlarda, hızlı karar vermeniz gerektiğinde…</w:t>
                  </w:r>
                </w:p>
                <w:p w:rsidR="00BB2F73" w:rsidRPr="00BB2F73" w:rsidRDefault="00863CD3" w:rsidP="00BB2F73">
                  <w:pPr>
                    <w:jc w:val="both"/>
                    <w:rPr>
                      <w:rFonts w:ascii="Times New Roman" w:hAnsi="Times New Roman" w:cs="Times New Roman"/>
                      <w:sz w:val="24"/>
                    </w:rPr>
                  </w:pPr>
                  <w:r w:rsidRPr="00014B27">
                    <w:rPr>
                      <w:rFonts w:ascii="Times New Roman" w:hAnsi="Times New Roman" w:cs="Times New Roman"/>
                      <w:b/>
                      <w:color w:val="8DB3E2" w:themeColor="text2" w:themeTint="66"/>
                      <w:sz w:val="24"/>
                    </w:rPr>
                    <w:t>4-Uzlaşma(Tilki):</w:t>
                  </w:r>
                  <w:r w:rsidRPr="00BB2F73">
                    <w:rPr>
                      <w:rFonts w:ascii="Times New Roman" w:hAnsi="Times New Roman" w:cs="Times New Roman"/>
                      <w:sz w:val="24"/>
                    </w:rPr>
                    <w:t xml:space="preserve"> </w:t>
                  </w:r>
                  <w:r>
                    <w:rPr>
                      <w:rFonts w:ascii="Times New Roman" w:hAnsi="Times New Roman" w:cs="Times New Roman"/>
                      <w:sz w:val="24"/>
                    </w:rPr>
                    <w:t>T</w:t>
                  </w:r>
                  <w:r w:rsidR="00BB2F73" w:rsidRPr="00BB2F73">
                    <w:rPr>
                      <w:rFonts w:ascii="Times New Roman" w:hAnsi="Times New Roman" w:cs="Times New Roman"/>
                      <w:sz w:val="24"/>
                    </w:rPr>
                    <w:t>ilkiler uzlaşma arar. Hem kendi amacını hem de çatıştığı kişiyle olan ilişkisini önemser. Kendi isteğinden biraz</w:t>
                  </w:r>
                  <w:r>
                    <w:rPr>
                      <w:rFonts w:ascii="Times New Roman" w:hAnsi="Times New Roman" w:cs="Times New Roman"/>
                      <w:sz w:val="24"/>
                    </w:rPr>
                    <w:t xml:space="preserve"> taviz vererek çatıştığı kişiyi de taviz vermeye ikna ederek</w:t>
                  </w:r>
                  <w:r w:rsidR="00BB2F73" w:rsidRPr="00BB2F73">
                    <w:rPr>
                      <w:rFonts w:ascii="Times New Roman" w:hAnsi="Times New Roman" w:cs="Times New Roman"/>
                      <w:sz w:val="24"/>
                    </w:rPr>
                    <w:t xml:space="preserve"> uzlaşmaya gider</w:t>
                  </w:r>
                  <w:r>
                    <w:rPr>
                      <w:rFonts w:ascii="Times New Roman" w:hAnsi="Times New Roman" w:cs="Times New Roman"/>
                      <w:sz w:val="24"/>
                    </w:rPr>
                    <w:t>ler</w:t>
                  </w:r>
                  <w:r w:rsidR="00BB2F73" w:rsidRPr="00BB2F73">
                    <w:rPr>
                      <w:rFonts w:ascii="Times New Roman" w:hAnsi="Times New Roman" w:cs="Times New Roman"/>
                      <w:sz w:val="24"/>
                    </w:rPr>
                    <w:t xml:space="preserve">. </w:t>
                  </w:r>
                  <w:r>
                    <w:rPr>
                      <w:rFonts w:ascii="Times New Roman" w:hAnsi="Times New Roman" w:cs="Times New Roman"/>
                      <w:sz w:val="24"/>
                    </w:rPr>
                    <w:t xml:space="preserve">Her iki tarafında bir şeyler kazanacağı çözümler ararlar. </w:t>
                  </w:r>
                  <w:r w:rsidR="00BB2F73" w:rsidRPr="00BB2F73">
                    <w:rPr>
                      <w:rFonts w:ascii="Times New Roman" w:hAnsi="Times New Roman" w:cs="Times New Roman"/>
                      <w:sz w:val="24"/>
                    </w:rPr>
                    <w:t>Bu strateji şu durumlarda kullanılabilir;</w:t>
                  </w:r>
                  <w:r>
                    <w:rPr>
                      <w:rFonts w:ascii="Times New Roman" w:hAnsi="Times New Roman" w:cs="Times New Roman"/>
                      <w:sz w:val="24"/>
                    </w:rPr>
                    <w:t xml:space="preserve"> </w:t>
                  </w:r>
                  <w:r w:rsidR="00BB2F73" w:rsidRPr="00BB2F73">
                    <w:rPr>
                      <w:rFonts w:ascii="Times New Roman" w:hAnsi="Times New Roman" w:cs="Times New Roman"/>
                      <w:sz w:val="24"/>
                    </w:rPr>
                    <w:t>rekabet ya da işbirliği stratejilerinin sonuç vermediği ve çatışma taraflarının eşit statüde olduğu…</w:t>
                  </w:r>
                </w:p>
                <w:p w:rsidR="005E7428" w:rsidRPr="00BB2F73" w:rsidRDefault="005E7428" w:rsidP="00BB2F73"/>
              </w:txbxContent>
            </v:textbox>
          </v:roundrect>
        </w:pict>
      </w:r>
    </w:p>
    <w:p w:rsidR="006A2473" w:rsidRDefault="006A2473" w:rsidP="006A2473">
      <w:pPr>
        <w:tabs>
          <w:tab w:val="left" w:pos="9660"/>
        </w:tabs>
        <w:jc w:val="both"/>
        <w:rPr>
          <w:rFonts w:ascii="Times New Roman" w:hAnsi="Times New Roman" w:cs="Times New Roman"/>
          <w:sz w:val="52"/>
        </w:rPr>
      </w:pPr>
    </w:p>
    <w:p w:rsidR="00492738" w:rsidRDefault="00492738" w:rsidP="006A2473">
      <w:pPr>
        <w:tabs>
          <w:tab w:val="left" w:pos="9660"/>
        </w:tabs>
        <w:jc w:val="both"/>
        <w:rPr>
          <w:rFonts w:ascii="Times New Roman" w:hAnsi="Times New Roman" w:cs="Times New Roman"/>
          <w:sz w:val="52"/>
        </w:rPr>
      </w:pPr>
    </w:p>
    <w:p w:rsidR="00492738" w:rsidRDefault="00492738" w:rsidP="006A2473">
      <w:pPr>
        <w:tabs>
          <w:tab w:val="left" w:pos="9660"/>
        </w:tabs>
        <w:jc w:val="both"/>
        <w:rPr>
          <w:rFonts w:ascii="Times New Roman" w:hAnsi="Times New Roman" w:cs="Times New Roman"/>
          <w:sz w:val="52"/>
        </w:rPr>
      </w:pPr>
    </w:p>
    <w:p w:rsidR="00492738" w:rsidRDefault="00492738" w:rsidP="006A2473">
      <w:pPr>
        <w:tabs>
          <w:tab w:val="left" w:pos="9660"/>
        </w:tabs>
        <w:jc w:val="both"/>
        <w:rPr>
          <w:rFonts w:ascii="Times New Roman" w:hAnsi="Times New Roman" w:cs="Times New Roman"/>
          <w:sz w:val="52"/>
        </w:rPr>
      </w:pPr>
    </w:p>
    <w:p w:rsidR="00492738" w:rsidRPr="00882061" w:rsidRDefault="00492738" w:rsidP="006A2473">
      <w:pPr>
        <w:tabs>
          <w:tab w:val="left" w:pos="9660"/>
        </w:tabs>
        <w:jc w:val="both"/>
        <w:rPr>
          <w:rFonts w:ascii="Times New Roman" w:hAnsi="Times New Roman" w:cs="Times New Roman"/>
          <w:sz w:val="36"/>
        </w:rPr>
      </w:pPr>
    </w:p>
    <w:p w:rsidR="00492738" w:rsidRDefault="00E264DB" w:rsidP="00882061">
      <w:pPr>
        <w:tabs>
          <w:tab w:val="left" w:pos="9660"/>
        </w:tabs>
        <w:spacing w:line="240" w:lineRule="auto"/>
        <w:jc w:val="both"/>
        <w:rPr>
          <w:rFonts w:ascii="Times New Roman" w:hAnsi="Times New Roman" w:cs="Times New Roman"/>
          <w:sz w:val="32"/>
        </w:rPr>
      </w:pPr>
      <w:r w:rsidRPr="00E264DB">
        <w:rPr>
          <w:rFonts w:ascii="Times New Roman" w:hAnsi="Times New Roman" w:cs="Times New Roman"/>
          <w:noProof/>
          <w:sz w:val="52"/>
          <w:lang w:eastAsia="tr-TR"/>
        </w:rPr>
        <w:lastRenderedPageBreak/>
        <w:pict>
          <v:roundrect id="_x0000_s1032" style="position:absolute;left:0;text-align:left;margin-left:29.85pt;margin-top:4.25pt;width:255pt;height:424.15pt;z-index:251663360" arcsize="10923f" fillcolor="#f2dbdb [661]" strokecolor="black [3200]" strokeweight="5pt">
            <v:stroke linestyle="thickThin"/>
            <v:shadow color="#868686"/>
            <v:textbox style="mso-next-textbox:#_x0000_s1032">
              <w:txbxContent>
                <w:p w:rsidR="00863CD3" w:rsidRPr="00863CD3" w:rsidRDefault="00BB2F73" w:rsidP="00863CD3">
                  <w:pPr>
                    <w:spacing w:line="360" w:lineRule="auto"/>
                    <w:jc w:val="both"/>
                    <w:rPr>
                      <w:rFonts w:ascii="Times New Roman" w:hAnsi="Times New Roman" w:cs="Times New Roman"/>
                      <w:sz w:val="24"/>
                    </w:rPr>
                  </w:pPr>
                  <w:r w:rsidRPr="00BB2F73">
                    <w:t xml:space="preserve"> </w:t>
                  </w:r>
                  <w:r w:rsidR="00863CD3" w:rsidRPr="00863CD3">
                    <w:rPr>
                      <w:rFonts w:ascii="Times New Roman" w:hAnsi="Times New Roman" w:cs="Times New Roman"/>
                      <w:b/>
                      <w:color w:val="FF0000"/>
                      <w:sz w:val="24"/>
                    </w:rPr>
                    <w:t>Yüzleşme-</w:t>
                  </w:r>
                  <w:r w:rsidR="00177979">
                    <w:rPr>
                      <w:rFonts w:ascii="Times New Roman" w:hAnsi="Times New Roman" w:cs="Times New Roman"/>
                      <w:b/>
                      <w:color w:val="FF0000"/>
                      <w:sz w:val="24"/>
                    </w:rPr>
                    <w:t>işbirliği(B</w:t>
                  </w:r>
                  <w:r w:rsidR="00863CD3" w:rsidRPr="00863CD3">
                    <w:rPr>
                      <w:rFonts w:ascii="Times New Roman" w:hAnsi="Times New Roman" w:cs="Times New Roman"/>
                      <w:b/>
                      <w:color w:val="FF0000"/>
                      <w:sz w:val="24"/>
                    </w:rPr>
                    <w:t>aykuş):</w:t>
                  </w:r>
                  <w:r w:rsidR="00177979">
                    <w:rPr>
                      <w:rFonts w:ascii="Times New Roman" w:hAnsi="Times New Roman" w:cs="Times New Roman"/>
                      <w:sz w:val="24"/>
                    </w:rPr>
                    <w:t>B</w:t>
                  </w:r>
                  <w:r w:rsidR="00863CD3" w:rsidRPr="00863CD3">
                    <w:rPr>
                      <w:rFonts w:ascii="Times New Roman" w:hAnsi="Times New Roman" w:cs="Times New Roman"/>
                      <w:sz w:val="24"/>
                    </w:rPr>
                    <w:t xml:space="preserve">aykuşlar hem kendi isteklerine hem de ilişkilerine çok önem verirler. </w:t>
                  </w:r>
                  <w:r w:rsidR="00863CD3" w:rsidRPr="00177979">
                    <w:rPr>
                      <w:rFonts w:ascii="Times New Roman" w:hAnsi="Times New Roman" w:cs="Times New Roman"/>
                      <w:sz w:val="24"/>
                      <w:u w:val="single"/>
                    </w:rPr>
                    <w:t>Çatışmaları çözülmesi gereken sorun olarak görürler ve her iki taraf içinde uygun çözüm yolu ararlar böylelikle ilişkiyi sürdürebilirler</w:t>
                  </w:r>
                  <w:r w:rsidR="00863CD3">
                    <w:rPr>
                      <w:rFonts w:ascii="Times New Roman" w:hAnsi="Times New Roman" w:cs="Times New Roman"/>
                      <w:sz w:val="24"/>
                    </w:rPr>
                    <w:t>. Çatışma çözülmedikçe rahatlamazlar. Hem girişkenlik hem de işbirliği içerdiği için kaçınmanın tam zıddı bir stratejidir. Her iki tarafında çıkarlarını tam olarak karşılayan çözümler bulmak için karşı tarafla birlikte çalışma çabasını içerir.</w:t>
                  </w:r>
                  <w:r w:rsidR="0094769D">
                    <w:rPr>
                      <w:rFonts w:ascii="Times New Roman" w:hAnsi="Times New Roman" w:cs="Times New Roman"/>
                      <w:sz w:val="24"/>
                    </w:rPr>
                    <w:t xml:space="preserve"> En mantıklı çözüm bulunmaya çalışılır.</w:t>
                  </w:r>
                  <w:r w:rsidR="0094769D" w:rsidRPr="0094769D">
                    <w:rPr>
                      <w:rFonts w:ascii="Times New Roman" w:hAnsi="Times New Roman" w:cs="Times New Roman"/>
                      <w:sz w:val="24"/>
                    </w:rPr>
                    <w:t xml:space="preserve"> </w:t>
                  </w:r>
                  <w:r w:rsidR="0094769D" w:rsidRPr="00BB2F73">
                    <w:rPr>
                      <w:rFonts w:ascii="Times New Roman" w:hAnsi="Times New Roman" w:cs="Times New Roman"/>
                      <w:sz w:val="24"/>
                    </w:rPr>
                    <w:t>Bu strateji şu durumlarda kullanılabilir;</w:t>
                  </w:r>
                  <w:r w:rsidR="0094769D">
                    <w:rPr>
                      <w:rFonts w:ascii="Times New Roman" w:hAnsi="Times New Roman" w:cs="Times New Roman"/>
                      <w:sz w:val="24"/>
                    </w:rPr>
                    <w:t xml:space="preserve"> başkasının yaşamı söz konusu olduğu</w:t>
                  </w:r>
                  <w:r w:rsidR="00882061">
                    <w:rPr>
                      <w:rFonts w:ascii="Times New Roman" w:hAnsi="Times New Roman" w:cs="Times New Roman"/>
                      <w:sz w:val="24"/>
                    </w:rPr>
                    <w:t>nda, tüm sorumluluğu siz üstlenmek istemediğinizde, arada büyük güven duygusu olduğunda, kin husumet gibi yoğun duygular yaşadığınızda…</w:t>
                  </w:r>
                </w:p>
              </w:txbxContent>
            </v:textbox>
          </v:roundrect>
        </w:pict>
      </w:r>
    </w:p>
    <w:p w:rsidR="00492738" w:rsidRDefault="00492738" w:rsidP="006A2473">
      <w:pPr>
        <w:tabs>
          <w:tab w:val="left" w:pos="9660"/>
        </w:tabs>
        <w:jc w:val="both"/>
        <w:rPr>
          <w:rFonts w:ascii="Times New Roman" w:hAnsi="Times New Roman" w:cs="Times New Roman"/>
          <w:sz w:val="52"/>
        </w:rPr>
      </w:pPr>
    </w:p>
    <w:p w:rsidR="00492738" w:rsidRDefault="00492738" w:rsidP="006A2473">
      <w:pPr>
        <w:tabs>
          <w:tab w:val="left" w:pos="9660"/>
        </w:tabs>
        <w:jc w:val="both"/>
        <w:rPr>
          <w:rFonts w:ascii="Times New Roman" w:hAnsi="Times New Roman" w:cs="Times New Roman"/>
          <w:sz w:val="52"/>
        </w:rPr>
      </w:pPr>
    </w:p>
    <w:p w:rsidR="00492738" w:rsidRDefault="00492738" w:rsidP="006A2473">
      <w:pPr>
        <w:tabs>
          <w:tab w:val="left" w:pos="9660"/>
        </w:tabs>
        <w:jc w:val="both"/>
        <w:rPr>
          <w:rFonts w:ascii="Times New Roman" w:hAnsi="Times New Roman" w:cs="Times New Roman"/>
          <w:sz w:val="52"/>
        </w:rPr>
      </w:pPr>
    </w:p>
    <w:p w:rsidR="00492738" w:rsidRDefault="00492738" w:rsidP="006A2473">
      <w:pPr>
        <w:tabs>
          <w:tab w:val="left" w:pos="9660"/>
        </w:tabs>
        <w:jc w:val="both"/>
        <w:rPr>
          <w:rFonts w:ascii="Times New Roman" w:hAnsi="Times New Roman" w:cs="Times New Roman"/>
          <w:sz w:val="52"/>
        </w:rPr>
      </w:pPr>
    </w:p>
    <w:p w:rsidR="006A2473" w:rsidRDefault="006A2473" w:rsidP="006A2473">
      <w:pPr>
        <w:tabs>
          <w:tab w:val="left" w:pos="9660"/>
        </w:tabs>
        <w:jc w:val="both"/>
        <w:rPr>
          <w:rFonts w:ascii="Times New Roman" w:hAnsi="Times New Roman" w:cs="Times New Roman"/>
          <w:sz w:val="52"/>
        </w:rPr>
      </w:pPr>
    </w:p>
    <w:p w:rsidR="006A2473" w:rsidRDefault="006A2473" w:rsidP="006A2473">
      <w:pPr>
        <w:tabs>
          <w:tab w:val="left" w:pos="9660"/>
        </w:tabs>
        <w:jc w:val="both"/>
        <w:rPr>
          <w:rFonts w:ascii="Times New Roman" w:hAnsi="Times New Roman" w:cs="Times New Roman"/>
          <w:sz w:val="52"/>
        </w:rPr>
      </w:pPr>
    </w:p>
    <w:p w:rsidR="006A2473" w:rsidRDefault="006A2473" w:rsidP="006A2473">
      <w:pPr>
        <w:tabs>
          <w:tab w:val="left" w:pos="9660"/>
        </w:tabs>
        <w:jc w:val="both"/>
        <w:rPr>
          <w:rFonts w:ascii="Times New Roman" w:hAnsi="Times New Roman" w:cs="Times New Roman"/>
          <w:sz w:val="52"/>
        </w:rPr>
      </w:pPr>
    </w:p>
    <w:p w:rsidR="000A4E30" w:rsidRDefault="000A4E30" w:rsidP="006A2473">
      <w:pPr>
        <w:tabs>
          <w:tab w:val="left" w:pos="9660"/>
        </w:tabs>
        <w:jc w:val="both"/>
        <w:rPr>
          <w:rFonts w:ascii="Times New Roman" w:hAnsi="Times New Roman" w:cs="Times New Roman"/>
          <w:sz w:val="52"/>
        </w:rPr>
        <w:sectPr w:rsidR="000A4E30" w:rsidSect="00492738">
          <w:pgSz w:w="16838" w:h="11906" w:orient="landscape"/>
          <w:pgMar w:top="1418" w:right="1418" w:bottom="1418" w:left="567" w:header="709" w:footer="709" w:gutter="0"/>
          <w:cols w:num="3" w:space="708"/>
          <w:docGrid w:linePitch="360"/>
        </w:sectPr>
      </w:pPr>
    </w:p>
    <w:p w:rsidR="005E7428" w:rsidRDefault="005E7428" w:rsidP="0072723F">
      <w:pPr>
        <w:tabs>
          <w:tab w:val="left" w:pos="9660"/>
        </w:tabs>
        <w:jc w:val="both"/>
        <w:rPr>
          <w:noProof/>
          <w:lang w:eastAsia="tr-TR"/>
        </w:rPr>
      </w:pPr>
    </w:p>
    <w:p w:rsidR="005E7428" w:rsidRDefault="005E7428" w:rsidP="0072723F">
      <w:pPr>
        <w:tabs>
          <w:tab w:val="left" w:pos="9660"/>
        </w:tabs>
        <w:jc w:val="both"/>
        <w:rPr>
          <w:noProof/>
          <w:lang w:eastAsia="tr-TR"/>
        </w:rPr>
      </w:pPr>
    </w:p>
    <w:p w:rsidR="005E7428" w:rsidRDefault="005E7428" w:rsidP="0072723F">
      <w:pPr>
        <w:tabs>
          <w:tab w:val="left" w:pos="9660"/>
        </w:tabs>
        <w:jc w:val="both"/>
        <w:rPr>
          <w:noProof/>
          <w:lang w:eastAsia="tr-TR"/>
        </w:rPr>
      </w:pPr>
    </w:p>
    <w:p w:rsidR="005E7428" w:rsidRDefault="005E7428" w:rsidP="0072723F">
      <w:pPr>
        <w:tabs>
          <w:tab w:val="left" w:pos="9660"/>
        </w:tabs>
        <w:jc w:val="both"/>
        <w:rPr>
          <w:noProof/>
          <w:lang w:eastAsia="tr-TR"/>
        </w:rPr>
      </w:pPr>
    </w:p>
    <w:p w:rsidR="005E7428" w:rsidRDefault="005E7428" w:rsidP="0072723F">
      <w:pPr>
        <w:tabs>
          <w:tab w:val="left" w:pos="9660"/>
        </w:tabs>
        <w:jc w:val="both"/>
        <w:rPr>
          <w:noProof/>
          <w:lang w:eastAsia="tr-TR"/>
        </w:rPr>
      </w:pPr>
    </w:p>
    <w:p w:rsidR="005E7428" w:rsidRDefault="005E7428" w:rsidP="0072723F">
      <w:pPr>
        <w:tabs>
          <w:tab w:val="left" w:pos="9660"/>
        </w:tabs>
        <w:jc w:val="both"/>
        <w:rPr>
          <w:noProof/>
          <w:lang w:eastAsia="tr-TR"/>
        </w:rPr>
      </w:pPr>
    </w:p>
    <w:p w:rsidR="00882061" w:rsidRDefault="00882061" w:rsidP="0072723F">
      <w:pPr>
        <w:tabs>
          <w:tab w:val="left" w:pos="9660"/>
        </w:tabs>
        <w:jc w:val="both"/>
        <w:rPr>
          <w:rFonts w:ascii="Times New Roman" w:hAnsi="Times New Roman" w:cs="Times New Roman"/>
          <w:sz w:val="44"/>
        </w:rPr>
      </w:pPr>
    </w:p>
    <w:p w:rsidR="00882061" w:rsidRDefault="00882061" w:rsidP="0072723F">
      <w:pPr>
        <w:tabs>
          <w:tab w:val="left" w:pos="9660"/>
        </w:tabs>
        <w:jc w:val="both"/>
        <w:rPr>
          <w:rFonts w:ascii="Times New Roman" w:hAnsi="Times New Roman" w:cs="Times New Roman"/>
          <w:sz w:val="44"/>
        </w:rPr>
      </w:pPr>
    </w:p>
    <w:p w:rsidR="00882061" w:rsidRDefault="00882061" w:rsidP="0072723F">
      <w:pPr>
        <w:tabs>
          <w:tab w:val="left" w:pos="9660"/>
        </w:tabs>
        <w:jc w:val="both"/>
        <w:rPr>
          <w:rFonts w:ascii="Times New Roman" w:hAnsi="Times New Roman" w:cs="Times New Roman"/>
          <w:sz w:val="44"/>
        </w:rPr>
      </w:pPr>
    </w:p>
    <w:p w:rsidR="005403CF" w:rsidRDefault="00E264DB" w:rsidP="0072723F">
      <w:pPr>
        <w:tabs>
          <w:tab w:val="left" w:pos="9660"/>
        </w:tabs>
        <w:jc w:val="both"/>
        <w:rPr>
          <w:rFonts w:ascii="Times New Roman" w:hAnsi="Times New Roman" w:cs="Times New Roman"/>
          <w:sz w:val="44"/>
        </w:rPr>
      </w:pPr>
      <w:r w:rsidRPr="00E264DB">
        <w:rPr>
          <w:rFonts w:ascii="Times New Roman" w:hAnsi="Times New Roman" w:cs="Times New Roman"/>
          <w:b/>
          <w:i/>
          <w:noProof/>
          <w:sz w:val="40"/>
          <w:lang w:eastAsia="tr-TR"/>
        </w:rPr>
        <w:lastRenderedPageBreak/>
        <w:pict>
          <v:roundrect id="_x0000_s1028" style="position:absolute;left:0;text-align:left;margin-left:-5.85pt;margin-top:21.15pt;width:244.5pt;height:194.25pt;z-index:251659264" arcsize="10923f" fillcolor="#c6d9f1 [671]" strokecolor="black [3200]" strokeweight="5pt">
            <v:stroke linestyle="thickThin"/>
            <v:shadow color="#868686"/>
            <v:textbox style="mso-next-textbox:#_x0000_s1028">
              <w:txbxContent>
                <w:p w:rsidR="0072723F" w:rsidRPr="00014B27" w:rsidRDefault="0072723F" w:rsidP="0072723F">
                  <w:pPr>
                    <w:tabs>
                      <w:tab w:val="left" w:pos="9660"/>
                    </w:tabs>
                    <w:jc w:val="both"/>
                    <w:rPr>
                      <w:rFonts w:ascii="Times New Roman" w:hAnsi="Times New Roman" w:cs="Times New Roman"/>
                      <w:sz w:val="32"/>
                    </w:rPr>
                  </w:pPr>
                  <w:r w:rsidRPr="00014B27">
                    <w:rPr>
                      <w:rFonts w:ascii="Times New Roman" w:hAnsi="Times New Roman" w:cs="Times New Roman"/>
                      <w:b/>
                      <w:i/>
                      <w:sz w:val="32"/>
                    </w:rPr>
                    <w:t>Çatışma</w:t>
                  </w:r>
                  <w:r w:rsidRPr="00014B27">
                    <w:rPr>
                      <w:rFonts w:ascii="Times New Roman" w:hAnsi="Times New Roman" w:cs="Times New Roman"/>
                      <w:sz w:val="32"/>
                    </w:rPr>
                    <w:t xml:space="preserve"> genellikle olumsuz bir kavram olarak değerlendirilir. Bunun nedeni çatışma hakkında yeterli bilgiye sahip olmama geçmişteki olumsuz yaşantılardan ötürü çatışmaya olumsuz bir anlam yükleme olabilir.</w:t>
                  </w:r>
                </w:p>
                <w:p w:rsidR="0072723F" w:rsidRDefault="0072723F"/>
              </w:txbxContent>
            </v:textbox>
          </v:roundrect>
        </w:pict>
      </w:r>
      <w:r w:rsidRPr="00E264DB">
        <w:rPr>
          <w:rFonts w:ascii="Times New Roman" w:hAnsi="Times New Roman" w:cs="Times New Roman"/>
          <w:b/>
          <w:i/>
          <w:noProof/>
          <w:sz w:val="40"/>
          <w:lang w:eastAsia="tr-TR"/>
        </w:rPr>
        <w:pict>
          <v:roundrect id="_x0000_s1029" style="position:absolute;left:0;text-align:left;margin-left:278.4pt;margin-top:21.15pt;width:231.75pt;height:404.25pt;z-index:251660288" arcsize="10923f" fillcolor="#17365d [2415]" strokecolor="black [3200]" strokeweight="5pt">
            <v:stroke linestyle="thickThin"/>
            <v:shadow color="#868686"/>
            <v:textbox style="mso-next-textbox:#_x0000_s1029">
              <w:txbxContent>
                <w:p w:rsidR="003C1E3A" w:rsidRPr="00146EFF" w:rsidRDefault="003C1E3A" w:rsidP="00146EFF">
                  <w:pPr>
                    <w:jc w:val="center"/>
                    <w:rPr>
                      <w:rFonts w:ascii="Times New Roman" w:hAnsi="Times New Roman" w:cs="Times New Roman"/>
                      <w:b/>
                      <w:color w:val="FF0000"/>
                      <w:sz w:val="36"/>
                      <w:szCs w:val="24"/>
                    </w:rPr>
                  </w:pPr>
                  <w:r w:rsidRPr="00146EFF">
                    <w:rPr>
                      <w:rFonts w:ascii="Times New Roman" w:hAnsi="Times New Roman" w:cs="Times New Roman"/>
                      <w:b/>
                      <w:color w:val="FF0000"/>
                      <w:sz w:val="36"/>
                      <w:szCs w:val="24"/>
                    </w:rPr>
                    <w:t xml:space="preserve">Çatışmaların </w:t>
                  </w:r>
                  <w:r w:rsidR="00974E69" w:rsidRPr="00146EFF">
                    <w:rPr>
                      <w:rFonts w:ascii="Times New Roman" w:hAnsi="Times New Roman" w:cs="Times New Roman"/>
                      <w:b/>
                      <w:color w:val="FF0000"/>
                      <w:sz w:val="36"/>
                      <w:szCs w:val="24"/>
                    </w:rPr>
                    <w:t>Nedenleri</w:t>
                  </w:r>
                </w:p>
                <w:p w:rsidR="00492738" w:rsidRPr="00146EFF" w:rsidRDefault="003C1E3A" w:rsidP="00146EFF">
                  <w:pPr>
                    <w:pStyle w:val="ListeParagraf"/>
                    <w:numPr>
                      <w:ilvl w:val="0"/>
                      <w:numId w:val="1"/>
                    </w:numPr>
                    <w:rPr>
                      <w:rFonts w:ascii="Times New Roman" w:hAnsi="Times New Roman" w:cs="Times New Roman"/>
                      <w:sz w:val="32"/>
                      <w:szCs w:val="32"/>
                    </w:rPr>
                  </w:pPr>
                  <w:r w:rsidRPr="00146EFF">
                    <w:rPr>
                      <w:rFonts w:ascii="Times New Roman" w:hAnsi="Times New Roman" w:cs="Times New Roman"/>
                      <w:sz w:val="32"/>
                      <w:szCs w:val="32"/>
                    </w:rPr>
                    <w:t>Karşılanmayan psikolojik ihtiyaçlar</w:t>
                  </w:r>
                  <w:r w:rsidR="00492738" w:rsidRPr="00146EFF">
                    <w:rPr>
                      <w:rFonts w:ascii="Times New Roman" w:hAnsi="Times New Roman" w:cs="Times New Roman"/>
                      <w:sz w:val="32"/>
                      <w:szCs w:val="32"/>
                    </w:rPr>
                    <w:t>(yaşamı sürdürme, ait olma</w:t>
                  </w:r>
                  <w:r w:rsidR="00974E69" w:rsidRPr="00146EFF">
                    <w:rPr>
                      <w:rFonts w:ascii="Times New Roman" w:hAnsi="Times New Roman" w:cs="Times New Roman"/>
                      <w:sz w:val="32"/>
                      <w:szCs w:val="32"/>
                    </w:rPr>
                    <w:t>, güç, özgürlük..)</w:t>
                  </w:r>
                </w:p>
                <w:p w:rsidR="003C1E3A" w:rsidRPr="00146EFF" w:rsidRDefault="003C1E3A" w:rsidP="00146EFF">
                  <w:pPr>
                    <w:pStyle w:val="ListeParagraf"/>
                    <w:numPr>
                      <w:ilvl w:val="0"/>
                      <w:numId w:val="1"/>
                    </w:numPr>
                    <w:rPr>
                      <w:rFonts w:ascii="Times New Roman" w:hAnsi="Times New Roman" w:cs="Times New Roman"/>
                      <w:sz w:val="32"/>
                      <w:szCs w:val="32"/>
                    </w:rPr>
                  </w:pPr>
                  <w:r w:rsidRPr="00146EFF">
                    <w:rPr>
                      <w:rFonts w:ascii="Times New Roman" w:hAnsi="Times New Roman" w:cs="Times New Roman"/>
                      <w:sz w:val="32"/>
                      <w:szCs w:val="32"/>
                    </w:rPr>
                    <w:t>Kaynakların sınırlı olması</w:t>
                  </w:r>
                  <w:r w:rsidR="00146EFF" w:rsidRPr="00146EFF">
                    <w:rPr>
                      <w:rFonts w:ascii="Times New Roman" w:hAnsi="Times New Roman" w:cs="Times New Roman"/>
                      <w:sz w:val="32"/>
                      <w:szCs w:val="32"/>
                    </w:rPr>
                    <w:t>(zaman, para…)</w:t>
                  </w:r>
                </w:p>
                <w:p w:rsidR="003C1E3A" w:rsidRDefault="00146EFF" w:rsidP="00146EFF">
                  <w:pPr>
                    <w:pStyle w:val="ListeParagraf"/>
                    <w:numPr>
                      <w:ilvl w:val="0"/>
                      <w:numId w:val="1"/>
                    </w:numPr>
                    <w:rPr>
                      <w:sz w:val="32"/>
                      <w:szCs w:val="32"/>
                    </w:rPr>
                  </w:pPr>
                  <w:r w:rsidRPr="00146EFF">
                    <w:rPr>
                      <w:sz w:val="32"/>
                      <w:szCs w:val="32"/>
                    </w:rPr>
                    <w:t>Farklı değerler( doğru-yanlış, iyi-kötü, değerler, inanç, ilke</w:t>
                  </w:r>
                  <w:r>
                    <w:rPr>
                      <w:sz w:val="32"/>
                      <w:szCs w:val="32"/>
                    </w:rPr>
                    <w:t>…</w:t>
                  </w:r>
                  <w:r w:rsidRPr="00146EFF">
                    <w:rPr>
                      <w:sz w:val="32"/>
                      <w:szCs w:val="32"/>
                    </w:rPr>
                    <w:t>)</w:t>
                  </w:r>
                </w:p>
                <w:p w:rsidR="00014B27" w:rsidRPr="00014B27" w:rsidRDefault="00014B27" w:rsidP="00014B27">
                  <w:pPr>
                    <w:rPr>
                      <w:sz w:val="32"/>
                      <w:szCs w:val="32"/>
                    </w:rPr>
                  </w:pPr>
                  <w:r>
                    <w:rPr>
                      <w:noProof/>
                      <w:lang w:eastAsia="tr-TR"/>
                    </w:rPr>
                    <w:drawing>
                      <wp:inline distT="0" distB="0" distL="0" distR="0">
                        <wp:extent cx="2314575" cy="1438275"/>
                        <wp:effectExtent l="19050" t="0" r="9525" b="0"/>
                        <wp:docPr id="17" name="Resim 7" descr="https://encrypted-tbn0.gstatic.com/images?q=tbn:ANd9GcTEt4x-M9kd-Gk8B17J4g5Af2AlfbW3hRg89ggpg21v2XuIdqdE-03MrY9w4w&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Et4x-M9kd-Gk8B17J4g5Af2AlfbW3hRg89ggpg21v2XuIdqdE-03MrY9w4w&amp;s"/>
                                <pic:cNvPicPr>
                                  <a:picLocks noChangeAspect="1" noChangeArrowheads="1"/>
                                </pic:cNvPicPr>
                              </pic:nvPicPr>
                              <pic:blipFill>
                                <a:blip r:embed="rId5"/>
                                <a:srcRect/>
                                <a:stretch>
                                  <a:fillRect/>
                                </a:stretch>
                              </pic:blipFill>
                              <pic:spPr bwMode="auto">
                                <a:xfrm>
                                  <a:off x="0" y="0"/>
                                  <a:ext cx="2314575" cy="1438275"/>
                                </a:xfrm>
                                <a:prstGeom prst="rect">
                                  <a:avLst/>
                                </a:prstGeom>
                                <a:noFill/>
                                <a:ln w="9525">
                                  <a:noFill/>
                                  <a:miter lim="800000"/>
                                  <a:headEnd/>
                                  <a:tailEnd/>
                                </a:ln>
                              </pic:spPr>
                            </pic:pic>
                          </a:graphicData>
                        </a:graphic>
                      </wp:inline>
                    </w:drawing>
                  </w:r>
                </w:p>
              </w:txbxContent>
            </v:textbox>
          </v:roundrect>
        </w:pict>
      </w:r>
      <w:r w:rsidRPr="00E264DB">
        <w:rPr>
          <w:rFonts w:ascii="Times New Roman" w:hAnsi="Times New Roman" w:cs="Times New Roman"/>
          <w:b/>
          <w:i/>
          <w:noProof/>
          <w:sz w:val="40"/>
          <w:lang w:eastAsia="tr-TR"/>
        </w:rPr>
        <w:pict>
          <v:roundrect id="_x0000_s1033" style="position:absolute;left:0;text-align:left;margin-left:547.65pt;margin-top:15.35pt;width:252.75pt;height:406.3pt;z-index:251664384" arcsize="10923f" fillcolor="#b8cce4 [1300]" strokecolor="black [3200]" strokeweight="5pt">
            <v:stroke linestyle="thickThin"/>
            <v:shadow color="#868686"/>
            <v:textbox>
              <w:txbxContent>
                <w:p w:rsidR="00146EFF" w:rsidRPr="00177979" w:rsidRDefault="00146EFF" w:rsidP="00177979">
                  <w:pPr>
                    <w:jc w:val="center"/>
                    <w:rPr>
                      <w:rFonts w:ascii="Times New Roman" w:hAnsi="Times New Roman" w:cs="Times New Roman"/>
                      <w:b/>
                      <w:color w:val="FF0000"/>
                      <w:sz w:val="32"/>
                    </w:rPr>
                  </w:pPr>
                  <w:r w:rsidRPr="00177979">
                    <w:rPr>
                      <w:rFonts w:ascii="Times New Roman" w:hAnsi="Times New Roman" w:cs="Times New Roman"/>
                      <w:b/>
                      <w:color w:val="FF0000"/>
                      <w:sz w:val="32"/>
                    </w:rPr>
                    <w:t xml:space="preserve">Çatışma </w:t>
                  </w:r>
                  <w:r w:rsidR="00177979" w:rsidRPr="00177979">
                    <w:rPr>
                      <w:rFonts w:ascii="Times New Roman" w:hAnsi="Times New Roman" w:cs="Times New Roman"/>
                      <w:b/>
                      <w:color w:val="FF0000"/>
                      <w:sz w:val="32"/>
                    </w:rPr>
                    <w:t>Çözme Becerilerinin Kazandırdıkları</w:t>
                  </w:r>
                </w:p>
                <w:p w:rsidR="00146EFF" w:rsidRPr="00177979" w:rsidRDefault="00146EFF" w:rsidP="00177979">
                  <w:pPr>
                    <w:pStyle w:val="ListeParagraf"/>
                    <w:numPr>
                      <w:ilvl w:val="0"/>
                      <w:numId w:val="5"/>
                    </w:numPr>
                    <w:autoSpaceDE w:val="0"/>
                    <w:autoSpaceDN w:val="0"/>
                    <w:adjustRightInd w:val="0"/>
                    <w:spacing w:after="0"/>
                    <w:jc w:val="both"/>
                    <w:rPr>
                      <w:rFonts w:ascii="Times New Roman" w:hAnsi="Times New Roman" w:cs="Times New Roman"/>
                      <w:b/>
                      <w:bCs/>
                      <w:color w:val="000000" w:themeColor="text1"/>
                      <w:sz w:val="24"/>
                      <w:szCs w:val="24"/>
                    </w:rPr>
                  </w:pPr>
                  <w:r w:rsidRPr="00177979">
                    <w:rPr>
                      <w:rFonts w:ascii="Times New Roman" w:hAnsi="Times New Roman" w:cs="Times New Roman"/>
                      <w:color w:val="FF0000"/>
                      <w:sz w:val="24"/>
                      <w:szCs w:val="24"/>
                    </w:rPr>
                    <w:t>Duyguları keşfetme becerisi;</w:t>
                  </w:r>
                  <w:r w:rsidRPr="00177979">
                    <w:rPr>
                      <w:rFonts w:ascii="Times New Roman" w:hAnsi="Times New Roman" w:cs="Times New Roman"/>
                      <w:color w:val="000000" w:themeColor="text1"/>
                      <w:sz w:val="24"/>
                      <w:szCs w:val="24"/>
                    </w:rPr>
                    <w:t xml:space="preserve"> insanın duygularını fark edip bunları isimlendirmesi o</w:t>
                  </w:r>
                  <w:r w:rsidRPr="00177979">
                    <w:rPr>
                      <w:rFonts w:ascii="Times New Roman" w:hAnsi="Times New Roman" w:cs="Times New Roman"/>
                      <w:bCs/>
                      <w:color w:val="000000" w:themeColor="text1"/>
                      <w:sz w:val="24"/>
                      <w:szCs w:val="24"/>
                    </w:rPr>
                    <w:t>nları denetleyebilmek için ilk adımdır.</w:t>
                  </w:r>
                </w:p>
                <w:p w:rsidR="00146EFF" w:rsidRPr="00177979" w:rsidRDefault="00146EFF" w:rsidP="00177979">
                  <w:pPr>
                    <w:pStyle w:val="ListeParagraf"/>
                    <w:numPr>
                      <w:ilvl w:val="0"/>
                      <w:numId w:val="5"/>
                    </w:numPr>
                    <w:autoSpaceDE w:val="0"/>
                    <w:autoSpaceDN w:val="0"/>
                    <w:adjustRightInd w:val="0"/>
                    <w:spacing w:after="0"/>
                    <w:jc w:val="both"/>
                    <w:rPr>
                      <w:rFonts w:ascii="Times New Roman" w:hAnsi="Times New Roman" w:cs="Times New Roman"/>
                      <w:bCs/>
                      <w:color w:val="000000" w:themeColor="text1"/>
                      <w:sz w:val="24"/>
                      <w:szCs w:val="24"/>
                    </w:rPr>
                  </w:pPr>
                  <w:r w:rsidRPr="00177979">
                    <w:rPr>
                      <w:rFonts w:ascii="Times New Roman" w:hAnsi="Times New Roman" w:cs="Times New Roman"/>
                      <w:bCs/>
                      <w:color w:val="FF0000"/>
                      <w:sz w:val="24"/>
                      <w:szCs w:val="24"/>
                    </w:rPr>
                    <w:t>İletişim becerisi;</w:t>
                  </w:r>
                  <w:r w:rsidR="00177979" w:rsidRPr="00177979">
                    <w:rPr>
                      <w:rFonts w:ascii="Times New Roman" w:hAnsi="Times New Roman" w:cs="Times New Roman"/>
                      <w:bCs/>
                      <w:color w:val="000000" w:themeColor="text1"/>
                      <w:sz w:val="24"/>
                      <w:szCs w:val="24"/>
                    </w:rPr>
                    <w:t xml:space="preserve"> </w:t>
                  </w:r>
                  <w:r w:rsidRPr="00177979">
                    <w:rPr>
                      <w:rFonts w:ascii="Times New Roman" w:hAnsi="Times New Roman" w:cs="Times New Roman"/>
                      <w:bCs/>
                      <w:color w:val="000000" w:themeColor="text1"/>
                      <w:sz w:val="24"/>
                      <w:szCs w:val="24"/>
                    </w:rPr>
                    <w:t>Başkalarına kendi ihtiyaç ve duygularını anlatabilme becerisi.</w:t>
                  </w:r>
                </w:p>
                <w:p w:rsidR="00146EFF" w:rsidRPr="00177979" w:rsidRDefault="00146EFF" w:rsidP="00177979">
                  <w:pPr>
                    <w:pStyle w:val="ListeParagraf"/>
                    <w:numPr>
                      <w:ilvl w:val="0"/>
                      <w:numId w:val="5"/>
                    </w:numPr>
                    <w:autoSpaceDE w:val="0"/>
                    <w:autoSpaceDN w:val="0"/>
                    <w:adjustRightInd w:val="0"/>
                    <w:spacing w:after="0"/>
                    <w:jc w:val="both"/>
                    <w:rPr>
                      <w:rFonts w:ascii="Times New Roman" w:hAnsi="Times New Roman" w:cs="Times New Roman"/>
                      <w:bCs/>
                      <w:color w:val="000000" w:themeColor="text1"/>
                      <w:sz w:val="24"/>
                      <w:szCs w:val="24"/>
                    </w:rPr>
                  </w:pPr>
                  <w:r w:rsidRPr="00177979">
                    <w:rPr>
                      <w:rFonts w:ascii="Times New Roman" w:hAnsi="Times New Roman" w:cs="Times New Roman"/>
                      <w:bCs/>
                      <w:color w:val="FF0000"/>
                      <w:sz w:val="24"/>
                      <w:szCs w:val="24"/>
                    </w:rPr>
                    <w:t>Problem çözme becerisi;</w:t>
                  </w:r>
                  <w:r w:rsidRPr="00177979">
                    <w:rPr>
                      <w:rFonts w:ascii="OpenSans-Bold" w:hAnsi="OpenSans-Bold" w:cs="OpenSans-Bold"/>
                      <w:b/>
                      <w:bCs/>
                      <w:color w:val="333333"/>
                      <w:sz w:val="24"/>
                      <w:szCs w:val="24"/>
                    </w:rPr>
                    <w:t xml:space="preserve"> </w:t>
                  </w:r>
                  <w:r w:rsidRPr="00177979">
                    <w:rPr>
                      <w:rFonts w:ascii="Times New Roman" w:hAnsi="Times New Roman" w:cs="Times New Roman"/>
                      <w:bCs/>
                      <w:color w:val="000000" w:themeColor="text1"/>
                      <w:sz w:val="24"/>
                      <w:szCs w:val="24"/>
                    </w:rPr>
                    <w:t>Bir orta noktaya, her iki tarafın da kazanabileceği ve kabul edebileceği bir çözüme, uzlaşmaya varabilmek için problemi her iki tarafın gözüyle de görebilme becerisi.</w:t>
                  </w:r>
                </w:p>
                <w:p w:rsidR="00177979" w:rsidRPr="00177979" w:rsidRDefault="00177979" w:rsidP="00177979">
                  <w:pPr>
                    <w:pStyle w:val="ListeParagraf"/>
                    <w:numPr>
                      <w:ilvl w:val="0"/>
                      <w:numId w:val="5"/>
                    </w:numPr>
                    <w:autoSpaceDE w:val="0"/>
                    <w:autoSpaceDN w:val="0"/>
                    <w:adjustRightInd w:val="0"/>
                    <w:spacing w:after="0"/>
                    <w:jc w:val="both"/>
                    <w:rPr>
                      <w:rFonts w:ascii="Times New Roman" w:hAnsi="Times New Roman" w:cs="Times New Roman"/>
                      <w:bCs/>
                      <w:color w:val="000000" w:themeColor="text1"/>
                      <w:sz w:val="24"/>
                      <w:szCs w:val="24"/>
                    </w:rPr>
                  </w:pPr>
                  <w:r w:rsidRPr="00177979">
                    <w:rPr>
                      <w:rFonts w:ascii="Times New Roman" w:hAnsi="Times New Roman" w:cs="Times New Roman"/>
                      <w:bCs/>
                      <w:color w:val="FF0000"/>
                      <w:sz w:val="24"/>
                      <w:szCs w:val="24"/>
                    </w:rPr>
                    <w:t>Öfke kontrolü;</w:t>
                  </w:r>
                  <w:r w:rsidRPr="00177979">
                    <w:rPr>
                      <w:rFonts w:ascii="Times New Roman" w:hAnsi="Times New Roman" w:cs="Times New Roman"/>
                      <w:bCs/>
                      <w:color w:val="000000" w:themeColor="text1"/>
                      <w:sz w:val="24"/>
                      <w:szCs w:val="24"/>
                    </w:rPr>
                    <w:t xml:space="preserve"> Zor durumlarda saldırgan olmayan Tepkiler verebilmeyi içermektedir.</w:t>
                  </w:r>
                </w:p>
                <w:p w:rsidR="00177979" w:rsidRPr="00177979" w:rsidRDefault="00177979" w:rsidP="00177979">
                  <w:pPr>
                    <w:pStyle w:val="ListeParagraf"/>
                    <w:numPr>
                      <w:ilvl w:val="0"/>
                      <w:numId w:val="5"/>
                    </w:numPr>
                    <w:autoSpaceDE w:val="0"/>
                    <w:autoSpaceDN w:val="0"/>
                    <w:adjustRightInd w:val="0"/>
                    <w:spacing w:after="0"/>
                    <w:jc w:val="both"/>
                    <w:rPr>
                      <w:rFonts w:ascii="Times New Roman" w:hAnsi="Times New Roman" w:cs="Times New Roman"/>
                      <w:bCs/>
                      <w:color w:val="000000" w:themeColor="text1"/>
                      <w:sz w:val="24"/>
                      <w:szCs w:val="24"/>
                    </w:rPr>
                  </w:pPr>
                  <w:r w:rsidRPr="00177979">
                    <w:rPr>
                      <w:rFonts w:ascii="Times New Roman" w:hAnsi="Times New Roman" w:cs="Times New Roman"/>
                      <w:bCs/>
                      <w:color w:val="FF0000"/>
                      <w:sz w:val="24"/>
                      <w:szCs w:val="24"/>
                    </w:rPr>
                    <w:t>Atılganlığı uygun şekilde kullanabilme;</w:t>
                  </w:r>
                  <w:r w:rsidRPr="00177979">
                    <w:rPr>
                      <w:rFonts w:ascii="Times New Roman" w:hAnsi="Times New Roman" w:cs="Times New Roman"/>
                      <w:bCs/>
                      <w:color w:val="000000" w:themeColor="text1"/>
                      <w:sz w:val="24"/>
                      <w:szCs w:val="24"/>
                    </w:rPr>
                    <w:t xml:space="preserve"> Şiddet ya da saldırganlığa başvurmadan gerekli tepkiyi verebilmektir.</w:t>
                  </w:r>
                </w:p>
              </w:txbxContent>
            </v:textbox>
          </v:roundrect>
        </w:pict>
      </w:r>
    </w:p>
    <w:p w:rsidR="005403CF" w:rsidRDefault="005403CF" w:rsidP="0072723F">
      <w:pPr>
        <w:tabs>
          <w:tab w:val="left" w:pos="9660"/>
        </w:tabs>
        <w:jc w:val="both"/>
        <w:rPr>
          <w:rFonts w:ascii="Times New Roman" w:hAnsi="Times New Roman" w:cs="Times New Roman"/>
          <w:sz w:val="44"/>
        </w:rPr>
      </w:pPr>
    </w:p>
    <w:p w:rsidR="005403CF" w:rsidRDefault="005403CF" w:rsidP="0072723F">
      <w:pPr>
        <w:tabs>
          <w:tab w:val="left" w:pos="9660"/>
        </w:tabs>
        <w:jc w:val="both"/>
        <w:rPr>
          <w:rFonts w:ascii="Times New Roman" w:hAnsi="Times New Roman" w:cs="Times New Roman"/>
          <w:sz w:val="44"/>
        </w:rPr>
      </w:pPr>
    </w:p>
    <w:p w:rsidR="005403CF" w:rsidRDefault="005403CF" w:rsidP="0072723F">
      <w:pPr>
        <w:tabs>
          <w:tab w:val="left" w:pos="9660"/>
        </w:tabs>
        <w:jc w:val="both"/>
        <w:rPr>
          <w:rFonts w:ascii="Times New Roman" w:hAnsi="Times New Roman" w:cs="Times New Roman"/>
          <w:sz w:val="44"/>
        </w:rPr>
      </w:pPr>
    </w:p>
    <w:p w:rsidR="005403CF" w:rsidRDefault="005403CF" w:rsidP="0072723F">
      <w:pPr>
        <w:tabs>
          <w:tab w:val="left" w:pos="9660"/>
        </w:tabs>
        <w:jc w:val="both"/>
        <w:rPr>
          <w:rFonts w:ascii="Times New Roman" w:hAnsi="Times New Roman" w:cs="Times New Roman"/>
          <w:sz w:val="44"/>
        </w:rPr>
      </w:pPr>
    </w:p>
    <w:p w:rsidR="005403CF" w:rsidRDefault="005403CF" w:rsidP="0072723F">
      <w:pPr>
        <w:tabs>
          <w:tab w:val="left" w:pos="9660"/>
        </w:tabs>
        <w:jc w:val="both"/>
        <w:rPr>
          <w:rFonts w:ascii="Times New Roman" w:hAnsi="Times New Roman" w:cs="Times New Roman"/>
          <w:sz w:val="44"/>
        </w:rPr>
      </w:pPr>
    </w:p>
    <w:p w:rsidR="005403CF" w:rsidRDefault="00E264DB" w:rsidP="0072723F">
      <w:pPr>
        <w:tabs>
          <w:tab w:val="left" w:pos="9660"/>
        </w:tabs>
        <w:jc w:val="both"/>
        <w:rPr>
          <w:rFonts w:ascii="Times New Roman" w:hAnsi="Times New Roman" w:cs="Times New Roman"/>
          <w:sz w:val="44"/>
        </w:rPr>
      </w:pPr>
      <w:r>
        <w:rPr>
          <w:rFonts w:ascii="Times New Roman" w:hAnsi="Times New Roman" w:cs="Times New Roman"/>
          <w:noProof/>
          <w:sz w:val="44"/>
          <w:lang w:eastAsia="tr-TR"/>
        </w:rPr>
        <w:pict>
          <v:roundrect id="_x0000_s1036" style="position:absolute;left:0;text-align:left;margin-left:-5.85pt;margin-top:16.1pt;width:237.75pt;height:2in;z-index:251666432" arcsize="10923f" fillcolor="#974706 [1609]" strokecolor="#f2f2f2 [3041]" strokeweight="3pt">
            <v:shadow on="t" type="perspective" color="#974706 [1609]" opacity=".5" offset="1pt" offset2="-1pt"/>
            <v:textbox>
              <w:txbxContent>
                <w:p w:rsidR="00014B27" w:rsidRPr="00014B27" w:rsidRDefault="00014B27" w:rsidP="00014B27">
                  <w:pPr>
                    <w:jc w:val="center"/>
                    <w:rPr>
                      <w:rFonts w:ascii="Times New Roman" w:hAnsi="Times New Roman" w:cs="Times New Roman"/>
                      <w:color w:val="FFFFFF" w:themeColor="background1"/>
                      <w:sz w:val="96"/>
                    </w:rPr>
                  </w:pPr>
                  <w:r w:rsidRPr="00014B27">
                    <w:rPr>
                      <w:rFonts w:ascii="Times New Roman" w:hAnsi="Times New Roman" w:cs="Times New Roman"/>
                      <w:color w:val="FFFFFF" w:themeColor="background1"/>
                      <w:sz w:val="96"/>
                    </w:rPr>
                    <w:t>Çatışma Çözme</w:t>
                  </w:r>
                </w:p>
              </w:txbxContent>
            </v:textbox>
          </v:roundrect>
        </w:pict>
      </w:r>
    </w:p>
    <w:p w:rsidR="005403CF" w:rsidRDefault="005403CF" w:rsidP="0072723F">
      <w:pPr>
        <w:tabs>
          <w:tab w:val="left" w:pos="9660"/>
        </w:tabs>
        <w:jc w:val="both"/>
        <w:rPr>
          <w:rFonts w:ascii="Times New Roman" w:hAnsi="Times New Roman" w:cs="Times New Roman"/>
          <w:sz w:val="44"/>
        </w:rPr>
      </w:pPr>
    </w:p>
    <w:p w:rsidR="005403CF" w:rsidRDefault="005403CF" w:rsidP="0072723F">
      <w:pPr>
        <w:tabs>
          <w:tab w:val="left" w:pos="9660"/>
        </w:tabs>
        <w:jc w:val="both"/>
        <w:rPr>
          <w:rFonts w:ascii="Times New Roman" w:hAnsi="Times New Roman" w:cs="Times New Roman"/>
          <w:sz w:val="44"/>
        </w:rPr>
      </w:pPr>
    </w:p>
    <w:p w:rsidR="00014B27" w:rsidRDefault="00014B27" w:rsidP="00014B27">
      <w:pPr>
        <w:tabs>
          <w:tab w:val="left" w:pos="9660"/>
        </w:tabs>
        <w:jc w:val="right"/>
        <w:rPr>
          <w:rFonts w:ascii="Times New Roman" w:hAnsi="Times New Roman" w:cs="Times New Roman"/>
          <w:sz w:val="44"/>
        </w:rPr>
      </w:pPr>
    </w:p>
    <w:p w:rsidR="00014B27" w:rsidRDefault="00014B27" w:rsidP="00014B27">
      <w:pPr>
        <w:tabs>
          <w:tab w:val="left" w:pos="9660"/>
        </w:tabs>
        <w:jc w:val="both"/>
        <w:rPr>
          <w:rFonts w:ascii="Times New Roman" w:hAnsi="Times New Roman" w:cs="Times New Roman"/>
          <w:b/>
          <w:i/>
          <w:color w:val="FFFF00"/>
        </w:rPr>
      </w:pPr>
    </w:p>
    <w:p w:rsidR="00014B27" w:rsidRPr="00014B27" w:rsidRDefault="00E264DB" w:rsidP="00014B27">
      <w:pPr>
        <w:tabs>
          <w:tab w:val="left" w:pos="9660"/>
        </w:tabs>
        <w:jc w:val="both"/>
        <w:rPr>
          <w:rFonts w:ascii="Times New Roman" w:hAnsi="Times New Roman" w:cs="Times New Roman"/>
          <w:b/>
          <w:i/>
          <w:color w:val="FFFF00"/>
        </w:rPr>
      </w:pPr>
      <w:r w:rsidRPr="00E264DB">
        <w:rPr>
          <w:rFonts w:ascii="Times New Roman" w:hAnsi="Times New Roman" w:cs="Times New Roman"/>
          <w:b/>
          <w:i/>
          <w:noProof/>
          <w:color w:val="FFFF00"/>
          <w:sz w:val="40"/>
          <w:lang w:eastAsia="tr-TR"/>
        </w:rPr>
        <w:pict>
          <v:roundrect id="_x0000_s1035" style="position:absolute;left:0;text-align:left;margin-left:297.15pt;margin-top:303.15pt;width:219pt;height:122.25pt;z-index:251665408" arcsize="10923f">
            <v:fill r:id="rId6" o:title="Meşe" type="tile"/>
            <v:textbox>
              <w:txbxContent>
                <w:p w:rsidR="00177979" w:rsidRDefault="00177979">
                  <w:r>
                    <w:rPr>
                      <w:noProof/>
                      <w:lang w:eastAsia="tr-TR"/>
                    </w:rPr>
                    <w:drawing>
                      <wp:inline distT="0" distB="0" distL="0" distR="0">
                        <wp:extent cx="2362200" cy="1333500"/>
                        <wp:effectExtent l="19050" t="0" r="0" b="0"/>
                        <wp:docPr id="15" name="Resim 4" descr="https://encrypted-tbn0.gstatic.com/images?q=tbn:ANd9GcTEt4x-M9kd-Gk8B17J4g5Af2AlfbW3hRg89ggpg21v2XuIdqdE-03MrY9w4w&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Et4x-M9kd-Gk8B17J4g5Af2AlfbW3hRg89ggpg21v2XuIdqdE-03MrY9w4w&amp;s"/>
                                <pic:cNvPicPr>
                                  <a:picLocks noChangeAspect="1" noChangeArrowheads="1"/>
                                </pic:cNvPicPr>
                              </pic:nvPicPr>
                              <pic:blipFill>
                                <a:blip r:embed="rId5"/>
                                <a:srcRect/>
                                <a:stretch>
                                  <a:fillRect/>
                                </a:stretch>
                              </pic:blipFill>
                              <pic:spPr bwMode="auto">
                                <a:xfrm>
                                  <a:off x="0" y="0"/>
                                  <a:ext cx="2362200" cy="1333500"/>
                                </a:xfrm>
                                <a:prstGeom prst="rect">
                                  <a:avLst/>
                                </a:prstGeom>
                                <a:noFill/>
                                <a:ln w="9525">
                                  <a:noFill/>
                                  <a:miter lim="800000"/>
                                  <a:headEnd/>
                                  <a:tailEnd/>
                                </a:ln>
                              </pic:spPr>
                            </pic:pic>
                          </a:graphicData>
                        </a:graphic>
                      </wp:inline>
                    </w:drawing>
                  </w:r>
                </w:p>
              </w:txbxContent>
            </v:textbox>
          </v:roundrect>
        </w:pict>
      </w:r>
      <w:r w:rsidR="00014B27" w:rsidRPr="00014B27">
        <w:rPr>
          <w:rFonts w:ascii="Times New Roman" w:hAnsi="Times New Roman" w:cs="Times New Roman"/>
          <w:b/>
          <w:i/>
          <w:color w:val="FFFF00"/>
        </w:rPr>
        <w:t>Kurşunlu Şehit Murat Ustaoğlu Anadolu Lisesi Rehberlik Servisi</w:t>
      </w:r>
    </w:p>
    <w:sectPr w:rsidR="00014B27" w:rsidRPr="00014B27" w:rsidSect="000A4E30">
      <w:type w:val="continuous"/>
      <w:pgSz w:w="16838" w:h="11906" w:orient="landscape"/>
      <w:pgMar w:top="1418" w:right="1418" w:bottom="1418" w:left="567"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ans-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E3F"/>
    <w:multiLevelType w:val="hybridMultilevel"/>
    <w:tmpl w:val="3A0C63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110E0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9DC4F59"/>
    <w:multiLevelType w:val="hybridMultilevel"/>
    <w:tmpl w:val="B7B2C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C67D1B"/>
    <w:multiLevelType w:val="hybridMultilevel"/>
    <w:tmpl w:val="7376D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F791B42"/>
    <w:multiLevelType w:val="hybridMultilevel"/>
    <w:tmpl w:val="B018F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8"/>
  <w:hyphenationZone w:val="425"/>
  <w:drawingGridHorizontalSpacing w:val="110"/>
  <w:displayHorizontalDrawingGridEvery w:val="2"/>
  <w:displayVerticalDrawingGridEvery w:val="2"/>
  <w:characterSpacingControl w:val="doNotCompress"/>
  <w:compat/>
  <w:rsids>
    <w:rsidRoot w:val="006A2473"/>
    <w:rsid w:val="00014B27"/>
    <w:rsid w:val="000A4E30"/>
    <w:rsid w:val="00146EFF"/>
    <w:rsid w:val="00177979"/>
    <w:rsid w:val="00302F35"/>
    <w:rsid w:val="003C1E3A"/>
    <w:rsid w:val="004077E8"/>
    <w:rsid w:val="00492738"/>
    <w:rsid w:val="005403CF"/>
    <w:rsid w:val="005E7428"/>
    <w:rsid w:val="00602DA1"/>
    <w:rsid w:val="006A2473"/>
    <w:rsid w:val="006B416E"/>
    <w:rsid w:val="0072723F"/>
    <w:rsid w:val="007E512C"/>
    <w:rsid w:val="00863CD3"/>
    <w:rsid w:val="00882061"/>
    <w:rsid w:val="008D551C"/>
    <w:rsid w:val="008E71D6"/>
    <w:rsid w:val="009056F2"/>
    <w:rsid w:val="00910B8D"/>
    <w:rsid w:val="00924777"/>
    <w:rsid w:val="0094769D"/>
    <w:rsid w:val="00974E69"/>
    <w:rsid w:val="0099151F"/>
    <w:rsid w:val="009A797D"/>
    <w:rsid w:val="009B30C1"/>
    <w:rsid w:val="00B32828"/>
    <w:rsid w:val="00BB2F73"/>
    <w:rsid w:val="00C23146"/>
    <w:rsid w:val="00CA5803"/>
    <w:rsid w:val="00E13A66"/>
    <w:rsid w:val="00E264DB"/>
    <w:rsid w:val="00FB0B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4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473"/>
    <w:rPr>
      <w:rFonts w:ascii="Tahoma" w:hAnsi="Tahoma" w:cs="Tahoma"/>
      <w:sz w:val="16"/>
      <w:szCs w:val="16"/>
    </w:rPr>
  </w:style>
  <w:style w:type="paragraph" w:styleId="ListeParagraf">
    <w:name w:val="List Paragraph"/>
    <w:basedOn w:val="Normal"/>
    <w:uiPriority w:val="34"/>
    <w:qFormat/>
    <w:rsid w:val="003C1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Words>
  <Characters>192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mebpc006</dc:creator>
  <cp:lastModifiedBy>MURAT</cp:lastModifiedBy>
  <cp:revision>2</cp:revision>
  <dcterms:created xsi:type="dcterms:W3CDTF">2021-04-22T08:15:00Z</dcterms:created>
  <dcterms:modified xsi:type="dcterms:W3CDTF">2021-04-22T08:15:00Z</dcterms:modified>
</cp:coreProperties>
</file>